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07CB" w14:textId="40BB5139" w:rsidR="00C53C34" w:rsidRPr="00311F5B" w:rsidRDefault="00311F5B" w:rsidP="00311F5B">
      <w:pPr>
        <w:jc w:val="right"/>
        <w:rPr>
          <w:b/>
          <w:bCs/>
          <w:i/>
          <w:iCs/>
        </w:rPr>
      </w:pPr>
      <w:r w:rsidRPr="00311F5B">
        <w:rPr>
          <w:b/>
          <w:bCs/>
          <w:i/>
          <w:iCs/>
        </w:rPr>
        <w:t>Approved 10/26/2021</w:t>
      </w:r>
    </w:p>
    <w:p w14:paraId="1E6108D3" w14:textId="77777777" w:rsidR="00C53C34" w:rsidRDefault="00C53C34" w:rsidP="0010164D">
      <w:pPr>
        <w:jc w:val="center"/>
        <w:rPr>
          <w:b/>
          <w:bCs/>
        </w:rPr>
      </w:pPr>
    </w:p>
    <w:p w14:paraId="765B5496" w14:textId="0A41EE56" w:rsidR="009E51D4" w:rsidRPr="00311F5B" w:rsidRDefault="009E51D4" w:rsidP="0010164D">
      <w:pPr>
        <w:jc w:val="center"/>
        <w:rPr>
          <w:b/>
          <w:bCs/>
          <w:sz w:val="28"/>
          <w:szCs w:val="28"/>
        </w:rPr>
      </w:pPr>
      <w:r w:rsidRPr="00311F5B">
        <w:rPr>
          <w:b/>
          <w:bCs/>
          <w:sz w:val="28"/>
          <w:szCs w:val="28"/>
        </w:rPr>
        <w:t>Carolina Consortium Advisory Group (CCAG)</w:t>
      </w:r>
    </w:p>
    <w:p w14:paraId="0AD0DD9D" w14:textId="5220A873" w:rsidR="009E51D4" w:rsidRDefault="009E51D4"/>
    <w:p w14:paraId="49EB2555" w14:textId="37CCD1CD" w:rsidR="009E51D4" w:rsidRPr="0010164D" w:rsidRDefault="009E51D4">
      <w:pPr>
        <w:rPr>
          <w:b/>
          <w:bCs/>
        </w:rPr>
      </w:pPr>
      <w:r w:rsidRPr="0010164D">
        <w:rPr>
          <w:b/>
          <w:bCs/>
        </w:rPr>
        <w:t>Responsibilities:</w:t>
      </w:r>
    </w:p>
    <w:p w14:paraId="47996FA7" w14:textId="163A8C05" w:rsidR="009E51D4" w:rsidRDefault="009E51D4">
      <w:r>
        <w:t>Advise the CC leadership on strategic issues, especially those that affect the future directions of the consortium.</w:t>
      </w:r>
    </w:p>
    <w:p w14:paraId="01830EAC" w14:textId="77777777" w:rsidR="009E51D4" w:rsidRDefault="009E51D4"/>
    <w:p w14:paraId="6D39DCAE" w14:textId="5F1A5822" w:rsidR="009E51D4" w:rsidRPr="0010164D" w:rsidRDefault="009E51D4">
      <w:pPr>
        <w:rPr>
          <w:b/>
          <w:bCs/>
        </w:rPr>
      </w:pPr>
      <w:r w:rsidRPr="0010164D">
        <w:rPr>
          <w:b/>
          <w:bCs/>
        </w:rPr>
        <w:t>Membership:</w:t>
      </w:r>
    </w:p>
    <w:p w14:paraId="10B3F2A9" w14:textId="6FE84976" w:rsidR="009E51D4" w:rsidRDefault="0010164D">
      <w:r>
        <w:t xml:space="preserve">The composition of CCAG will </w:t>
      </w:r>
      <w:r w:rsidRPr="0010164D">
        <w:t>re</w:t>
      </w:r>
      <w:r>
        <w:t>flect the</w:t>
      </w:r>
      <w:r w:rsidRPr="0010164D">
        <w:t xml:space="preserve"> broad spectrum of CC membership</w:t>
      </w:r>
      <w:r>
        <w:t>.</w:t>
      </w:r>
    </w:p>
    <w:p w14:paraId="04D5AC43" w14:textId="48F001E2" w:rsidR="009E51D4" w:rsidRDefault="009E51D4">
      <w:r>
        <w:t>The CCAG shall consist of 5-8 members. There sh</w:t>
      </w:r>
      <w:r w:rsidR="00C53C34">
        <w:t>all</w:t>
      </w:r>
      <w:r>
        <w:t xml:space="preserve"> be at least 2 each from SC and NC</w:t>
      </w:r>
      <w:r w:rsidR="00C53C34">
        <w:t xml:space="preserve">, and at </w:t>
      </w:r>
      <w:r>
        <w:t>least one each from</w:t>
      </w:r>
      <w:r w:rsidR="00C53C34">
        <w:t xml:space="preserve"> private institutions and public institutions. And there should be at least one from each of these three: </w:t>
      </w:r>
    </w:p>
    <w:p w14:paraId="192F63BF" w14:textId="792A52F2" w:rsidR="009E51D4" w:rsidRDefault="00C53C34">
      <w:r>
        <w:t>Small = 2 yr schools, specialized, and 4 yr schools with FTE&lt;1500</w:t>
      </w:r>
    </w:p>
    <w:p w14:paraId="1FD64700" w14:textId="2E641216" w:rsidR="009E51D4" w:rsidRDefault="00C53C34">
      <w:r>
        <w:t>Medium = 4 yr schools FTE 1500 to 10,000</w:t>
      </w:r>
    </w:p>
    <w:p w14:paraId="71BC60D0" w14:textId="45ECAF90" w:rsidR="009E51D4" w:rsidRDefault="00C53C34">
      <w:r>
        <w:t>Large = 4 yr schools FTE 10,000+</w:t>
      </w:r>
    </w:p>
    <w:p w14:paraId="4014C88F" w14:textId="0966C406" w:rsidR="00C53C34" w:rsidRDefault="00C53C34">
      <w:r>
        <w:t>It is expected that each CCAG member will embrace the diversity of the group, represent multiple constituencies, and act in the interests of all CC libraries.</w:t>
      </w:r>
    </w:p>
    <w:p w14:paraId="52B67F3A" w14:textId="7AF9112C" w:rsidR="00645C11" w:rsidRDefault="00645C11">
      <w:r>
        <w:t xml:space="preserve">The group may appoint additional ex officio members or invite additional members to attend specific meetings. </w:t>
      </w:r>
    </w:p>
    <w:p w14:paraId="587782D8" w14:textId="7BE3723B" w:rsidR="00B668D9" w:rsidRDefault="00B668D9"/>
    <w:p w14:paraId="5FA23280" w14:textId="23B798CC" w:rsidR="00B668D9" w:rsidRPr="00645C11" w:rsidRDefault="00B668D9">
      <w:pPr>
        <w:rPr>
          <w:b/>
          <w:bCs/>
        </w:rPr>
      </w:pPr>
      <w:r w:rsidRPr="00645C11">
        <w:rPr>
          <w:b/>
          <w:bCs/>
        </w:rPr>
        <w:t>Terms of Service:</w:t>
      </w:r>
    </w:p>
    <w:p w14:paraId="556D82E7" w14:textId="7D9C1A86" w:rsidR="00B668D9" w:rsidRDefault="00B668D9">
      <w:r>
        <w:t>Members shall be appointed for a period of 2 years. They may be offered the opportunity to serve one additional 2 year term. To maintain continuity, terms shall be staggered.</w:t>
      </w:r>
    </w:p>
    <w:p w14:paraId="68B2836F" w14:textId="236923CD" w:rsidR="00374529" w:rsidRDefault="00374529"/>
    <w:p w14:paraId="138F2739" w14:textId="659419E9" w:rsidR="00374529" w:rsidRDefault="00374529">
      <w:pPr>
        <w:rPr>
          <w:b/>
          <w:bCs/>
        </w:rPr>
      </w:pPr>
      <w:r w:rsidRPr="00374529">
        <w:rPr>
          <w:b/>
          <w:bCs/>
        </w:rPr>
        <w:t>Current Members:</w:t>
      </w:r>
    </w:p>
    <w:p w14:paraId="7DB2E0D3" w14:textId="2265438C" w:rsidR="00374529" w:rsidRPr="00F65C86" w:rsidRDefault="00374529">
      <w:r w:rsidRPr="00F65C86">
        <w:t>Carol Cramer</w:t>
      </w:r>
      <w:r w:rsidR="00F65C86" w:rsidRPr="00F65C86">
        <w:t xml:space="preserve">, Christee Pascale, and Joseph Thomas </w:t>
      </w:r>
      <w:r w:rsidRPr="00F65C86">
        <w:t>(term</w:t>
      </w:r>
      <w:r w:rsidR="00F65C86" w:rsidRPr="00F65C86">
        <w:t>s</w:t>
      </w:r>
      <w:r w:rsidRPr="00F65C86">
        <w:t xml:space="preserve"> expires 10/2</w:t>
      </w:r>
      <w:r w:rsidR="00591C11">
        <w:t>5, all serving a second term</w:t>
      </w:r>
      <w:r w:rsidRPr="00F65C86">
        <w:t>)</w:t>
      </w:r>
    </w:p>
    <w:p w14:paraId="0B78ACD1" w14:textId="4577B898" w:rsidR="00F65C86" w:rsidRPr="00F65C86" w:rsidRDefault="00F65C86">
      <w:r w:rsidRPr="00F65C86">
        <w:t xml:space="preserve">Jean Gudenas and </w:t>
      </w:r>
      <w:r w:rsidR="005E3452">
        <w:t>Maryellen O’Brien</w:t>
      </w:r>
      <w:r w:rsidRPr="00F65C86">
        <w:t xml:space="preserve"> (terms expire 10/2</w:t>
      </w:r>
      <w:r w:rsidR="005E3452">
        <w:t>4</w:t>
      </w:r>
      <w:r w:rsidR="00591C11">
        <w:t>, Jean serving a second term</w:t>
      </w:r>
      <w:r w:rsidRPr="00F65C86">
        <w:t>)</w:t>
      </w:r>
    </w:p>
    <w:p w14:paraId="7D7E85CF" w14:textId="71E29745" w:rsidR="00374529" w:rsidRPr="00F65C86" w:rsidRDefault="00F65C86">
      <w:r w:rsidRPr="00F65C86">
        <w:t>Amy Trepal (ex officio)</w:t>
      </w:r>
    </w:p>
    <w:p w14:paraId="08961AAF" w14:textId="77777777" w:rsidR="0010164D" w:rsidRDefault="0010164D"/>
    <w:sectPr w:rsidR="0010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D4"/>
    <w:rsid w:val="0010164D"/>
    <w:rsid w:val="00311F5B"/>
    <w:rsid w:val="00374529"/>
    <w:rsid w:val="00591C11"/>
    <w:rsid w:val="005E3452"/>
    <w:rsid w:val="00645C11"/>
    <w:rsid w:val="009E51D4"/>
    <w:rsid w:val="00B668D9"/>
    <w:rsid w:val="00C53C34"/>
    <w:rsid w:val="00F6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8111"/>
  <w15:chartTrackingRefBased/>
  <w15:docId w15:val="{E9D425D4-0F4D-4848-9B06-C15052B2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Bucknall</dc:creator>
  <cp:keywords/>
  <dc:description/>
  <cp:lastModifiedBy>Timothy Bucknall</cp:lastModifiedBy>
  <cp:revision>4</cp:revision>
  <dcterms:created xsi:type="dcterms:W3CDTF">2021-10-26T18:59:00Z</dcterms:created>
  <dcterms:modified xsi:type="dcterms:W3CDTF">2024-03-18T13:14:00Z</dcterms:modified>
</cp:coreProperties>
</file>